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F8" w:rsidRPr="00BE2168" w:rsidRDefault="003C5BF8" w:rsidP="003C5BF8">
      <w:pPr>
        <w:rPr>
          <w:b/>
          <w:bCs/>
          <w:sz w:val="20"/>
          <w:szCs w:val="20"/>
          <w:lang w:val="en-US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за 20</w:t>
      </w:r>
      <w:r w:rsidR="009A2AB3" w:rsidRPr="009A2AB3">
        <w:rPr>
          <w:b/>
          <w:bCs/>
          <w:sz w:val="20"/>
          <w:szCs w:val="20"/>
        </w:rPr>
        <w:t>2</w:t>
      </w:r>
      <w:r w:rsidR="004871F6" w:rsidRPr="004871F6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г. ООО «ЕвроСибЭнерго-Гидрогенерация», подлежащая раскрытию </w:t>
      </w:r>
    </w:p>
    <w:p w:rsidR="003C5BF8" w:rsidRDefault="003C5BF8" w:rsidP="003C5BF8">
      <w:pPr>
        <w:jc w:val="center"/>
        <w:rPr>
          <w:b/>
          <w:bCs/>
          <w:sz w:val="20"/>
          <w:szCs w:val="20"/>
        </w:rPr>
      </w:pPr>
    </w:p>
    <w:p w:rsidR="003C5BF8" w:rsidRDefault="003C5BF8" w:rsidP="003C5BF8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Раскрытие информации субъектами оптового и розничного рынков электрической энергии </w:t>
      </w:r>
      <w:r>
        <w:rPr>
          <w:bCs/>
          <w:sz w:val="20"/>
          <w:szCs w:val="20"/>
        </w:rPr>
        <w:t>(постановление Правительства №24 от 21.01.2004)</w:t>
      </w:r>
    </w:p>
    <w:p w:rsidR="003C5BF8" w:rsidRDefault="003C5BF8" w:rsidP="003C5B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Информация о показателях эффективности использования капитала</w:t>
      </w:r>
      <w:r>
        <w:rPr>
          <w:sz w:val="20"/>
          <w:szCs w:val="20"/>
        </w:rPr>
        <w:t xml:space="preserve"> –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энергии.</w:t>
      </w:r>
    </w:p>
    <w:p w:rsidR="003C5BF8" w:rsidRDefault="003C5BF8" w:rsidP="003C5BF8">
      <w:pPr>
        <w:jc w:val="both"/>
        <w:rPr>
          <w:sz w:val="20"/>
          <w:szCs w:val="20"/>
        </w:rPr>
      </w:pPr>
    </w:p>
    <w:p w:rsidR="003C5BF8" w:rsidRDefault="003C5BF8" w:rsidP="003C5BF8">
      <w:pPr>
        <w:jc w:val="both"/>
        <w:rPr>
          <w:sz w:val="20"/>
          <w:szCs w:val="20"/>
        </w:rPr>
      </w:pPr>
      <w:r>
        <w:rPr>
          <w:sz w:val="20"/>
          <w:szCs w:val="20"/>
        </w:rPr>
        <w:t>ООО «ЕвроСибЭнерго-Гидрогенерация» не применяет метод расчета экономически обоснованного уровня доходности инвестированного капитала при государственном регулировании тарифов на электроэнергию.</w:t>
      </w:r>
    </w:p>
    <w:p w:rsidR="003C5BF8" w:rsidRDefault="003C5BF8" w:rsidP="003C5BF8">
      <w:pPr>
        <w:jc w:val="both"/>
        <w:rPr>
          <w:sz w:val="20"/>
          <w:szCs w:val="20"/>
          <w:highlight w:val="lightGray"/>
        </w:rPr>
      </w:pPr>
    </w:p>
    <w:p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и объем затрат на производство и реализацию товаров (работ, услуг)</w:t>
      </w:r>
    </w:p>
    <w:p w:rsidR="003C5BF8" w:rsidRDefault="003C5BF8" w:rsidP="003C5BF8">
      <w:pPr>
        <w:jc w:val="center"/>
        <w:rPr>
          <w:b/>
          <w:sz w:val="20"/>
          <w:szCs w:val="20"/>
        </w:rPr>
      </w:pPr>
    </w:p>
    <w:tbl>
      <w:tblPr>
        <w:tblW w:w="7740" w:type="dxa"/>
        <w:tblLook w:val="04A0" w:firstRow="1" w:lastRow="0" w:firstColumn="1" w:lastColumn="0" w:noHBand="0" w:noVBand="1"/>
      </w:tblPr>
      <w:tblGrid>
        <w:gridCol w:w="5980"/>
        <w:gridCol w:w="1760"/>
      </w:tblGrid>
      <w:tr w:rsidR="00DC3D14" w:rsidRPr="00DC3D14" w:rsidTr="00DC3D14">
        <w:trPr>
          <w:trHeight w:val="52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4871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20</w:t>
            </w:r>
            <w:r w:rsidR="009A2AB3" w:rsidRPr="009A2AB3">
              <w:rPr>
                <w:sz w:val="20"/>
                <w:szCs w:val="20"/>
                <w:lang w:eastAsia="en-US"/>
              </w:rPr>
              <w:t>2</w:t>
            </w:r>
            <w:r w:rsidR="004871F6">
              <w:rPr>
                <w:sz w:val="20"/>
                <w:szCs w:val="20"/>
                <w:lang w:val="en-US" w:eastAsia="en-US"/>
              </w:rPr>
              <w:t>1</w:t>
            </w:r>
            <w:r w:rsidRPr="00DC3D14">
              <w:rPr>
                <w:sz w:val="20"/>
                <w:szCs w:val="20"/>
                <w:lang w:eastAsia="en-US"/>
              </w:rPr>
              <w:t xml:space="preserve"> г., в % к себестоимости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Сырье и материалы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6734C7">
            <w:pPr>
              <w:jc w:val="right"/>
              <w:rPr>
                <w:sz w:val="22"/>
              </w:rPr>
            </w:pPr>
            <w:r w:rsidRPr="00142912">
              <w:rPr>
                <w:sz w:val="22"/>
              </w:rPr>
              <w:t>0,</w:t>
            </w:r>
            <w:r w:rsidR="006734C7">
              <w:rPr>
                <w:sz w:val="22"/>
              </w:rPr>
              <w:t>68</w:t>
            </w:r>
            <w:r w:rsidRPr="00142912">
              <w:rPr>
                <w:sz w:val="22"/>
              </w:rPr>
              <w:t>%</w:t>
            </w:r>
          </w:p>
        </w:tc>
      </w:tr>
      <w:tr w:rsidR="00142912" w:rsidRPr="00DC3D14" w:rsidTr="00996275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Приобретенные комплектующие изделия, полуфабрикаты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142912">
        <w:trPr>
          <w:trHeight w:val="52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6734C7" w:rsidP="0014291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11,74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Топливо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Энергия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4871F6" w:rsidP="006734C7">
            <w:pPr>
              <w:jc w:val="right"/>
              <w:rPr>
                <w:sz w:val="22"/>
              </w:rPr>
            </w:pPr>
            <w:r>
              <w:rPr>
                <w:sz w:val="22"/>
              </w:rPr>
              <w:t>5,</w:t>
            </w:r>
            <w:r w:rsidR="006734C7">
              <w:rPr>
                <w:sz w:val="22"/>
              </w:rPr>
              <w:t>09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Проценты по кредитам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Арендная плата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6734C7" w:rsidP="00142912">
            <w:pPr>
              <w:jc w:val="right"/>
              <w:rPr>
                <w:sz w:val="22"/>
              </w:rPr>
            </w:pPr>
            <w:r>
              <w:rPr>
                <w:sz w:val="22"/>
              </w:rPr>
              <w:t>68,01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Отчисления на социальные нужды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4871F6" w:rsidP="006734C7">
            <w:pPr>
              <w:jc w:val="right"/>
              <w:rPr>
                <w:sz w:val="22"/>
              </w:rPr>
            </w:pPr>
            <w:r>
              <w:rPr>
                <w:sz w:val="22"/>
              </w:rPr>
              <w:t>0,</w:t>
            </w:r>
            <w:r w:rsidR="006734C7">
              <w:rPr>
                <w:sz w:val="22"/>
              </w:rPr>
              <w:t>20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4871F6" w:rsidP="006734C7">
            <w:pPr>
              <w:jc w:val="right"/>
              <w:rPr>
                <w:sz w:val="22"/>
              </w:rPr>
            </w:pPr>
            <w:r>
              <w:rPr>
                <w:sz w:val="22"/>
              </w:rPr>
              <w:t>2,</w:t>
            </w:r>
            <w:r w:rsidR="006734C7">
              <w:rPr>
                <w:sz w:val="22"/>
              </w:rPr>
              <w:t>04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Налоги, включаемые в себестоимость продукции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4871F6" w:rsidP="006734C7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</w:t>
            </w:r>
            <w:r w:rsidR="006734C7">
              <w:rPr>
                <w:sz w:val="22"/>
              </w:rPr>
              <w:t>43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>Прочие затраты,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6734C7" w:rsidP="00142912">
            <w:pPr>
              <w:jc w:val="right"/>
              <w:rPr>
                <w:sz w:val="22"/>
              </w:rPr>
            </w:pPr>
            <w:r>
              <w:rPr>
                <w:sz w:val="22"/>
              </w:rPr>
              <w:t>1,81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142912" w:rsidRPr="00DC3D14" w:rsidTr="00996275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в т. ч.: амортизация по материальным активам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996275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вознаграждения за рационализаторские предложения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996275" w:rsidTr="00996275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представительские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996275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обязательные страховые платежи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912" w:rsidRPr="00142912" w:rsidRDefault="00142912" w:rsidP="00142912">
            <w:pPr>
              <w:jc w:val="right"/>
              <w:rPr>
                <w:sz w:val="22"/>
              </w:rPr>
            </w:pPr>
          </w:p>
        </w:tc>
      </w:tr>
      <w:tr w:rsidR="00142912" w:rsidRPr="00DC3D14" w:rsidTr="00142912">
        <w:trPr>
          <w:trHeight w:val="28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DC3D14" w:rsidRDefault="00142912" w:rsidP="001429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3D14">
              <w:rPr>
                <w:sz w:val="20"/>
                <w:szCs w:val="20"/>
                <w:lang w:eastAsia="en-US"/>
              </w:rPr>
              <w:t xml:space="preserve">  иное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912" w:rsidRPr="00142912" w:rsidRDefault="006734C7" w:rsidP="00142912">
            <w:pPr>
              <w:jc w:val="right"/>
              <w:rPr>
                <w:sz w:val="22"/>
              </w:rPr>
            </w:pPr>
            <w:r>
              <w:rPr>
                <w:sz w:val="22"/>
              </w:rPr>
              <w:t>1,81</w:t>
            </w:r>
            <w:r w:rsidR="00142912" w:rsidRPr="00142912">
              <w:rPr>
                <w:sz w:val="22"/>
              </w:rPr>
              <w:t>%</w:t>
            </w:r>
          </w:p>
        </w:tc>
      </w:tr>
      <w:tr w:rsidR="00DC3D14" w:rsidRPr="00DC3D14" w:rsidTr="009A2AB3">
        <w:trPr>
          <w:trHeight w:val="528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C3D14">
              <w:rPr>
                <w:b/>
                <w:sz w:val="20"/>
                <w:szCs w:val="20"/>
                <w:lang w:eastAsia="en-US"/>
              </w:rPr>
              <w:t>Всего затрат на производство и продажу продукции (работ, услуг) (себестоимость)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14" w:rsidRPr="00DC3D14" w:rsidRDefault="00DC3D14" w:rsidP="009A2AB3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DC3D14">
              <w:rPr>
                <w:b/>
                <w:sz w:val="20"/>
                <w:szCs w:val="20"/>
                <w:lang w:eastAsia="en-US"/>
              </w:rPr>
              <w:t>100,00%</w:t>
            </w:r>
          </w:p>
        </w:tc>
      </w:tr>
    </w:tbl>
    <w:p w:rsidR="003C5BF8" w:rsidRDefault="003C5BF8" w:rsidP="00890FEE">
      <w:pPr>
        <w:rPr>
          <w:b/>
          <w:sz w:val="20"/>
          <w:szCs w:val="20"/>
          <w:lang w:val="en-US"/>
        </w:rPr>
      </w:pPr>
    </w:p>
    <w:p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Раскрытие информации производителями электрической энергии</w:t>
      </w:r>
    </w:p>
    <w:p w:rsidR="003C5BF8" w:rsidRDefault="003C5BF8" w:rsidP="003C5BF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Расход электроэнергии на собствен</w:t>
      </w:r>
      <w:r w:rsidR="009A2AB3">
        <w:rPr>
          <w:b/>
          <w:bCs/>
          <w:color w:val="000000"/>
          <w:sz w:val="20"/>
          <w:szCs w:val="20"/>
        </w:rPr>
        <w:t>ные и хозяйственные нужды за 202</w:t>
      </w:r>
      <w:r w:rsidR="004871F6" w:rsidRPr="004871F6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 xml:space="preserve"> год, млн. </w:t>
      </w:r>
      <w:proofErr w:type="spellStart"/>
      <w:r>
        <w:rPr>
          <w:b/>
          <w:bCs/>
          <w:color w:val="000000"/>
          <w:sz w:val="20"/>
          <w:szCs w:val="20"/>
        </w:rPr>
        <w:t>кВт∙ч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:rsidR="003C5BF8" w:rsidRDefault="003C5BF8" w:rsidP="003C5BF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(постановление Правительства №24 от 21.01.2004)</w:t>
      </w:r>
    </w:p>
    <w:p w:rsidR="00DC3D14" w:rsidRDefault="00DC3D14" w:rsidP="003C5BF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36"/>
        <w:gridCol w:w="1984"/>
        <w:gridCol w:w="1951"/>
        <w:gridCol w:w="1735"/>
      </w:tblGrid>
      <w:tr w:rsidR="00DC3D14" w:rsidTr="00DC3D14">
        <w:trPr>
          <w:trHeight w:val="9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производство электроэнергии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14" w:rsidRP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DC3D14">
              <w:rPr>
                <w:color w:val="000000"/>
                <w:sz w:val="20"/>
                <w:szCs w:val="20"/>
                <w:lang w:eastAsia="en-US"/>
              </w:rPr>
              <w:t>а выработку</w:t>
            </w:r>
          </w:p>
          <w:p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color w:val="000000"/>
                <w:sz w:val="20"/>
                <w:szCs w:val="20"/>
                <w:lang w:eastAsia="en-US"/>
              </w:rPr>
              <w:t>тепловой энергии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14" w:rsidRDefault="004871F6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хозяйственные нужды</w:t>
            </w:r>
            <w:r w:rsidR="00890FEE" w:rsidRPr="00890FEE">
              <w:rPr>
                <w:color w:val="000000"/>
                <w:sz w:val="20"/>
                <w:szCs w:val="20"/>
                <w:lang w:eastAsia="en-US"/>
              </w:rPr>
              <w:t xml:space="preserve"> станций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BE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</w:t>
            </w:r>
            <w:r w:rsidR="00BE2168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6A22C8" w:rsidP="00BE2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BE2168">
              <w:rPr>
                <w:sz w:val="20"/>
                <w:szCs w:val="20"/>
              </w:rPr>
              <w:t>26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6A22C8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BE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</w:t>
            </w:r>
            <w:r w:rsidR="00BE2168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BE2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BE2168">
              <w:rPr>
                <w:sz w:val="20"/>
                <w:szCs w:val="20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6A22C8" w:rsidP="009A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</w:tr>
      <w:tr w:rsidR="009A2AB3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2AB3" w:rsidRDefault="009A2AB3" w:rsidP="009A2AB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BE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</w:t>
            </w:r>
            <w:r w:rsidR="00BE2168"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6A22C8" w:rsidP="00BE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</w:t>
            </w:r>
            <w:r w:rsidR="00BE2168"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2AB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AB3" w:rsidRDefault="009A2AB3" w:rsidP="00BE21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</w:t>
            </w:r>
            <w:r w:rsidR="00BE2168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</w:tbl>
    <w:p w:rsidR="003C5BF8" w:rsidRDefault="003C5BF8" w:rsidP="003C5BF8">
      <w:pPr>
        <w:jc w:val="both"/>
        <w:rPr>
          <w:sz w:val="20"/>
          <w:szCs w:val="20"/>
        </w:rPr>
      </w:pPr>
    </w:p>
    <w:p w:rsidR="00B57F5A" w:rsidRPr="00890FEE" w:rsidRDefault="00890FEE" w:rsidP="00890FE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90FEE">
        <w:rPr>
          <w:color w:val="000000"/>
          <w:sz w:val="20"/>
          <w:szCs w:val="20"/>
          <w:lang w:eastAsia="en-US"/>
        </w:rPr>
        <w:t>В ООО «ЕвроСибЭнерго-Гидрогенерация» отсутствуют утвержденные федеральным органом исполнительной власти инвестиционные программы, реализация которых планировалась в 20</w:t>
      </w:r>
      <w:r w:rsidR="009A2AB3" w:rsidRPr="009A2AB3">
        <w:rPr>
          <w:color w:val="000000"/>
          <w:sz w:val="20"/>
          <w:szCs w:val="20"/>
          <w:lang w:eastAsia="en-US"/>
        </w:rPr>
        <w:t>2</w:t>
      </w:r>
      <w:r w:rsidR="004871F6" w:rsidRPr="004871F6">
        <w:rPr>
          <w:color w:val="000000"/>
          <w:sz w:val="20"/>
          <w:szCs w:val="20"/>
          <w:lang w:eastAsia="en-US"/>
        </w:rPr>
        <w:t>1</w:t>
      </w:r>
      <w:r w:rsidRPr="00890FEE">
        <w:rPr>
          <w:color w:val="000000"/>
          <w:sz w:val="20"/>
          <w:szCs w:val="20"/>
          <w:lang w:eastAsia="en-US"/>
        </w:rPr>
        <w:t xml:space="preserve"> году (п. 10 Постановления Правительства РФ от 21 января 2004 года № 24 «Об утверждении стандартов раскрытия информации субъектами оптового и розничных рынков электрической энергии»).</w:t>
      </w:r>
    </w:p>
    <w:sectPr w:rsidR="00B57F5A" w:rsidRPr="00890FEE" w:rsidSect="00890F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271"/>
    <w:multiLevelType w:val="hybridMultilevel"/>
    <w:tmpl w:val="15A47ABE"/>
    <w:lvl w:ilvl="0" w:tplc="5B16EC96">
      <w:start w:val="1"/>
      <w:numFmt w:val="decimal"/>
      <w:lvlText w:val="%1."/>
      <w:lvlJc w:val="left"/>
      <w:pPr>
        <w:ind w:left="1639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F8"/>
    <w:rsid w:val="00142912"/>
    <w:rsid w:val="003C5BF8"/>
    <w:rsid w:val="004871F6"/>
    <w:rsid w:val="006734C7"/>
    <w:rsid w:val="006A22C8"/>
    <w:rsid w:val="007B472D"/>
    <w:rsid w:val="00890FEE"/>
    <w:rsid w:val="0098009A"/>
    <w:rsid w:val="00996275"/>
    <w:rsid w:val="009A2AB3"/>
    <w:rsid w:val="00BE2168"/>
    <w:rsid w:val="00D429C2"/>
    <w:rsid w:val="00D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FC1B"/>
  <w15:chartTrackingRefBased/>
  <w15:docId w15:val="{E15375DD-F98F-4ED0-8104-ECA96E2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2</cp:revision>
  <dcterms:created xsi:type="dcterms:W3CDTF">2022-05-13T08:19:00Z</dcterms:created>
  <dcterms:modified xsi:type="dcterms:W3CDTF">2022-05-13T08:19:00Z</dcterms:modified>
</cp:coreProperties>
</file>